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CA80" w14:textId="588EF659" w:rsidR="00C93144" w:rsidRPr="00C93144" w:rsidRDefault="00C93144" w:rsidP="00C9314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4A4A4A"/>
        </w:rPr>
      </w:pPr>
      <w:r w:rsidRPr="00C93144">
        <w:rPr>
          <w:rFonts w:ascii="Arial" w:hAnsi="Arial" w:cs="Arial"/>
          <w:b/>
          <w:bCs/>
          <w:color w:val="4A4A4A"/>
        </w:rPr>
        <w:t>PLAN DE ACCION OFICINA CONTROL INTERNO</w:t>
      </w:r>
    </w:p>
    <w:p w14:paraId="6A817512" w14:textId="77777777" w:rsidR="00C93144" w:rsidRPr="00C93144" w:rsidRDefault="00C93144" w:rsidP="00C9314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</w:p>
    <w:p w14:paraId="40E4A1FE" w14:textId="77777777" w:rsidR="00C93144" w:rsidRPr="00C93144" w:rsidRDefault="00C93144" w:rsidP="00C9314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</w:p>
    <w:p w14:paraId="3222E857" w14:textId="77777777" w:rsidR="00C93144" w:rsidRDefault="00C93144" w:rsidP="00C9314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Respecto a la ejecución </w:t>
      </w:r>
      <w:r w:rsidRPr="00C93144">
        <w:rPr>
          <w:rFonts w:ascii="Arial" w:hAnsi="Arial" w:cs="Arial"/>
          <w:color w:val="4A4A4A"/>
        </w:rPr>
        <w:t xml:space="preserve"> de las actividades para cada uno de los roles </w:t>
      </w:r>
      <w:r>
        <w:rPr>
          <w:rFonts w:ascii="Arial" w:hAnsi="Arial" w:cs="Arial"/>
          <w:color w:val="4A4A4A"/>
        </w:rPr>
        <w:t xml:space="preserve">que desempeña </w:t>
      </w:r>
      <w:r w:rsidRPr="00C93144">
        <w:rPr>
          <w:rFonts w:ascii="Arial" w:hAnsi="Arial" w:cs="Arial"/>
          <w:color w:val="4A4A4A"/>
        </w:rPr>
        <w:t>la Oficina de Control Interno</w:t>
      </w:r>
      <w:r>
        <w:rPr>
          <w:rFonts w:ascii="Arial" w:hAnsi="Arial" w:cs="Arial"/>
          <w:color w:val="4A4A4A"/>
        </w:rPr>
        <w:t xml:space="preserve">, encomendados por ley, se </w:t>
      </w:r>
      <w:r w:rsidRPr="00C93144">
        <w:rPr>
          <w:rFonts w:ascii="Arial" w:hAnsi="Arial" w:cs="Arial"/>
          <w:color w:val="4A4A4A"/>
        </w:rPr>
        <w:t xml:space="preserve">debe estructurar </w:t>
      </w:r>
      <w:r>
        <w:rPr>
          <w:rFonts w:ascii="Arial" w:hAnsi="Arial" w:cs="Arial"/>
          <w:color w:val="4A4A4A"/>
        </w:rPr>
        <w:t>un Plan de Acción Anual</w:t>
      </w:r>
      <w:r w:rsidRPr="00C93144">
        <w:rPr>
          <w:rFonts w:ascii="Arial" w:hAnsi="Arial" w:cs="Arial"/>
          <w:color w:val="4A4A4A"/>
        </w:rPr>
        <w:t xml:space="preserve">, el cual </w:t>
      </w:r>
      <w:r>
        <w:rPr>
          <w:rFonts w:ascii="Arial" w:hAnsi="Arial" w:cs="Arial"/>
          <w:color w:val="4A4A4A"/>
        </w:rPr>
        <w:t xml:space="preserve">incluye </w:t>
      </w:r>
      <w:r w:rsidRPr="00C93144">
        <w:rPr>
          <w:rFonts w:ascii="Arial" w:hAnsi="Arial" w:cs="Arial"/>
          <w:color w:val="4A4A4A"/>
        </w:rPr>
        <w:t xml:space="preserve"> no sol</w:t>
      </w:r>
      <w:r>
        <w:rPr>
          <w:rFonts w:ascii="Arial" w:hAnsi="Arial" w:cs="Arial"/>
          <w:color w:val="4A4A4A"/>
        </w:rPr>
        <w:t xml:space="preserve">o </w:t>
      </w:r>
      <w:r w:rsidRPr="00C93144">
        <w:rPr>
          <w:rFonts w:ascii="Arial" w:hAnsi="Arial" w:cs="Arial"/>
          <w:color w:val="4A4A4A"/>
        </w:rPr>
        <w:t xml:space="preserve">las auditorías internas para la vigencia, sino también todas aquellas actividades que cubren cada uno de los roles establecidos en la normatividad, </w:t>
      </w:r>
      <w:r>
        <w:rPr>
          <w:rFonts w:ascii="Arial" w:hAnsi="Arial" w:cs="Arial"/>
          <w:color w:val="4A4A4A"/>
        </w:rPr>
        <w:t xml:space="preserve">por lo tanto el Plan de Acción Anual de la Oficina de Control Interno de La Empresa de Vivienda e Infraestructura de Antioquia VIVA </w:t>
      </w:r>
      <w:r w:rsidRPr="00C93144">
        <w:rPr>
          <w:rFonts w:ascii="Arial" w:hAnsi="Arial" w:cs="Arial"/>
          <w:color w:val="4A4A4A"/>
        </w:rPr>
        <w:t xml:space="preserve"> cubre toda las actividades a realizar en el año</w:t>
      </w:r>
      <w:r>
        <w:rPr>
          <w:rFonts w:ascii="Arial" w:hAnsi="Arial" w:cs="Arial"/>
          <w:color w:val="4A4A4A"/>
        </w:rPr>
        <w:t xml:space="preserve">.  </w:t>
      </w:r>
    </w:p>
    <w:p w14:paraId="788522F3" w14:textId="3C1EC405" w:rsidR="00C93144" w:rsidRPr="00C93144" w:rsidRDefault="00C93144" w:rsidP="00C9314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A4A4A"/>
        </w:rPr>
      </w:pPr>
      <w:r w:rsidRPr="00C93144">
        <w:rPr>
          <w:rFonts w:ascii="Arial" w:hAnsi="Arial" w:cs="Arial"/>
          <w:color w:val="4A4A4A"/>
        </w:rPr>
        <w:t xml:space="preserve">El </w:t>
      </w:r>
      <w:r>
        <w:rPr>
          <w:rFonts w:ascii="Arial" w:hAnsi="Arial" w:cs="Arial"/>
          <w:color w:val="4A4A4A"/>
        </w:rPr>
        <w:t xml:space="preserve">Plan de Acción Anual </w:t>
      </w:r>
      <w:r w:rsidRPr="00C93144">
        <w:rPr>
          <w:rFonts w:ascii="Arial" w:hAnsi="Arial" w:cs="Arial"/>
          <w:color w:val="4A4A4A"/>
        </w:rPr>
        <w:t>es</w:t>
      </w:r>
      <w:r>
        <w:rPr>
          <w:rFonts w:ascii="Arial" w:hAnsi="Arial" w:cs="Arial"/>
          <w:color w:val="4A4A4A"/>
        </w:rPr>
        <w:t xml:space="preserve"> </w:t>
      </w:r>
      <w:r w:rsidRPr="00C93144">
        <w:rPr>
          <w:rFonts w:ascii="Arial" w:hAnsi="Arial" w:cs="Arial"/>
          <w:color w:val="4A4A4A"/>
        </w:rPr>
        <w:t xml:space="preserve">formulado y ejecutado por el equipo de trabajo de la Oficina de Control Interno </w:t>
      </w:r>
      <w:r>
        <w:rPr>
          <w:rFonts w:ascii="Arial" w:hAnsi="Arial" w:cs="Arial"/>
          <w:color w:val="4A4A4A"/>
        </w:rPr>
        <w:t>de</w:t>
      </w:r>
      <w:r w:rsidRPr="00C93144">
        <w:rPr>
          <w:rFonts w:ascii="Arial" w:hAnsi="Arial" w:cs="Arial"/>
          <w:color w:val="4A4A4A"/>
        </w:rPr>
        <w:t xml:space="preserve"> la Entidad, </w:t>
      </w:r>
      <w:r>
        <w:rPr>
          <w:rFonts w:ascii="Arial" w:hAnsi="Arial" w:cs="Arial"/>
          <w:color w:val="4A4A4A"/>
        </w:rPr>
        <w:t xml:space="preserve">desde allí </w:t>
      </w:r>
      <w:r w:rsidR="00315D99">
        <w:rPr>
          <w:rFonts w:ascii="Arial" w:hAnsi="Arial" w:cs="Arial"/>
          <w:color w:val="4A4A4A"/>
        </w:rPr>
        <w:t xml:space="preserve">se </w:t>
      </w:r>
      <w:r w:rsidR="00315D99" w:rsidRPr="00C93144">
        <w:rPr>
          <w:rFonts w:ascii="Arial" w:hAnsi="Arial" w:cs="Arial"/>
          <w:color w:val="4A4A4A"/>
        </w:rPr>
        <w:t>planifican</w:t>
      </w:r>
      <w:r w:rsidRPr="00C93144">
        <w:rPr>
          <w:rFonts w:ascii="Arial" w:hAnsi="Arial" w:cs="Arial"/>
          <w:color w:val="4A4A4A"/>
        </w:rPr>
        <w:t xml:space="preserve"> y establece</w:t>
      </w:r>
      <w:r>
        <w:rPr>
          <w:rFonts w:ascii="Arial" w:hAnsi="Arial" w:cs="Arial"/>
          <w:color w:val="4A4A4A"/>
        </w:rPr>
        <w:t>n</w:t>
      </w:r>
      <w:r w:rsidRPr="00C93144">
        <w:rPr>
          <w:rFonts w:ascii="Arial" w:hAnsi="Arial" w:cs="Arial"/>
          <w:color w:val="4A4A4A"/>
        </w:rPr>
        <w:t xml:space="preserve"> los objetivos a cumplir anualmente para evaluar y mejorar la eficacia de los procesos </w:t>
      </w:r>
      <w:r>
        <w:rPr>
          <w:rFonts w:ascii="Arial" w:hAnsi="Arial" w:cs="Arial"/>
          <w:color w:val="4A4A4A"/>
        </w:rPr>
        <w:t>establecidos en la entidad para la ejecución y cumplimiento de sus objetivos tanto a nivel misional como comercial.</w:t>
      </w:r>
    </w:p>
    <w:p w14:paraId="269AC11C" w14:textId="77777777" w:rsidR="00C93144" w:rsidRPr="00C93144" w:rsidRDefault="00C93144" w:rsidP="00C931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</w:p>
    <w:p w14:paraId="19EF1A54" w14:textId="77777777" w:rsidR="00C93144" w:rsidRDefault="00C93144" w:rsidP="00C931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36"/>
          <w:szCs w:val="36"/>
        </w:rPr>
      </w:pPr>
    </w:p>
    <w:p w14:paraId="04D1C31D" w14:textId="77777777" w:rsidR="00C93144" w:rsidRDefault="00C93144" w:rsidP="00C9314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sz w:val="36"/>
          <w:szCs w:val="36"/>
        </w:rPr>
      </w:pPr>
      <w:r>
        <w:rPr>
          <w:rFonts w:ascii="Arial" w:hAnsi="Arial" w:cs="Arial"/>
          <w:color w:val="4A4A4A"/>
          <w:sz w:val="36"/>
          <w:szCs w:val="36"/>
        </w:rPr>
        <w:t> </w:t>
      </w:r>
    </w:p>
    <w:p w14:paraId="7E36E4A8" w14:textId="77777777" w:rsidR="00C93144" w:rsidRDefault="00C93144" w:rsidP="00C93144"/>
    <w:p w14:paraId="4C9E1F4F" w14:textId="77777777" w:rsidR="00C93144" w:rsidRDefault="00C93144"/>
    <w:sectPr w:rsidR="00C931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4"/>
    <w:rsid w:val="00315D99"/>
    <w:rsid w:val="007A6150"/>
    <w:rsid w:val="007B5E30"/>
    <w:rsid w:val="00A17E01"/>
    <w:rsid w:val="00C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1AC"/>
  <w15:chartTrackingRefBased/>
  <w15:docId w15:val="{D600B220-41E7-411A-BEB4-744E9BF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Gallon Henao</dc:creator>
  <cp:keywords/>
  <dc:description/>
  <cp:lastModifiedBy>Maria Isabel Gallon Henao</cp:lastModifiedBy>
  <cp:revision>2</cp:revision>
  <dcterms:created xsi:type="dcterms:W3CDTF">2021-12-12T03:46:00Z</dcterms:created>
  <dcterms:modified xsi:type="dcterms:W3CDTF">2021-12-12T03:46:00Z</dcterms:modified>
</cp:coreProperties>
</file>